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cs="Calibri"/>
          <w:b/>
          <w:bCs/>
          <w:color w:themeColor="accent1" w:val="4472C4"/>
          <w:sz w:val="44"/>
          <w:szCs w:val="44"/>
        </w:rPr>
      </w:pPr>
      <w:r>
        <w:rPr>
          <w:rFonts w:cs="Calibri"/>
          <w:b/>
          <w:bCs/>
          <w:color w:themeColor="accent1" w:val="4472C4"/>
          <w:sz w:val="44"/>
          <w:szCs w:val="44"/>
        </w:rP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3557905</wp:posOffset>
            </wp:positionH>
            <wp:positionV relativeFrom="paragraph">
              <wp:posOffset>5715</wp:posOffset>
            </wp:positionV>
            <wp:extent cx="3185160" cy="2076450"/>
            <wp:effectExtent l="0" t="0" r="0" b="0"/>
            <wp:wrapNone/>
            <wp:docPr id="1" name="officeArt objec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eArt objec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rPr>
          <w:rFonts w:cs="Calibri"/>
          <w:b/>
          <w:bCs/>
          <w:color w:val="00B0F0"/>
          <w:sz w:val="40"/>
          <w:szCs w:val="40"/>
        </w:rPr>
      </w:pPr>
      <w:r>
        <w:rPr>
          <w:rFonts w:cs="Calibri"/>
          <w:b/>
          <w:bCs/>
          <w:color w:val="00B0F0"/>
          <w:sz w:val="40"/>
          <w:szCs w:val="40"/>
        </w:rPr>
      </w:r>
    </w:p>
    <w:p>
      <w:pPr>
        <w:pStyle w:val="Normal"/>
        <w:spacing w:lineRule="auto" w:line="240" w:before="0" w:after="0"/>
        <w:rPr>
          <w:rFonts w:cs="Calibri"/>
          <w:b/>
          <w:bCs/>
          <w:color w:themeColor="accent1" w:val="4472C4"/>
          <w:sz w:val="40"/>
          <w:szCs w:val="40"/>
        </w:rPr>
      </w:pPr>
      <w:r>
        <w:rPr>
          <w:rFonts w:cs="Calibri"/>
          <w:b/>
          <w:bCs/>
          <w:color w:val="95C241"/>
          <w:sz w:val="40"/>
          <w:szCs w:val="40"/>
        </w:rPr>
        <w:t>PŘÍMĚSTSKÝ TÁBOR</w:t>
      </w:r>
      <w:r>
        <w:rPr>
          <w:rFonts w:cs="Calibri"/>
          <w:b/>
          <w:bCs/>
          <w:color w:themeColor="accent1" w:val="4472C4"/>
          <w:sz w:val="40"/>
          <w:szCs w:val="40"/>
        </w:rPr>
        <w:br/>
      </w:r>
      <w:r>
        <w:rPr>
          <w:rFonts w:cs="Calibri"/>
          <w:b/>
          <w:bCs/>
          <w:color w:val="009FE3"/>
          <w:sz w:val="36"/>
          <w:szCs w:val="36"/>
        </w:rPr>
        <w:t>Future Me by Helen Doron English</w:t>
      </w:r>
    </w:p>
    <w:p>
      <w:pPr>
        <w:pStyle w:val="Normal"/>
        <w:spacing w:lineRule="auto" w:line="36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 w:before="0" w:after="0"/>
        <w:rPr>
          <w:rFonts w:cs="Arial"/>
          <w:b/>
          <w:color w:val="166EAE"/>
          <w:sz w:val="24"/>
          <w:szCs w:val="24"/>
        </w:rPr>
      </w:pPr>
      <w:r>
        <w:rPr>
          <w:rFonts w:cs="Arial"/>
          <w:b/>
          <w:color w:val="166EAE"/>
          <w:sz w:val="24"/>
          <w:szCs w:val="24"/>
        </w:rPr>
        <w:t>Termíny:</w:t>
      </w:r>
    </w:p>
    <w:p>
      <w:pPr>
        <w:pStyle w:val="Normal"/>
        <w:spacing w:lineRule="auto" w:line="360" w:before="0" w:after="0"/>
        <w:rPr>
          <w:rFonts w:cs="Arial"/>
          <w:b/>
          <w:sz w:val="24"/>
          <w:szCs w:val="24"/>
        </w:rPr>
      </w:pPr>
      <w:r>
        <mc:AlternateContent>
          <mc:Choice Requires="wps">
            <w:drawing>
              <wp:anchor behindDoc="0" distT="0" distB="22860" distL="0" distR="15240" simplePos="0" locked="0" layoutInCell="1" allowOverlap="1" relativeHeight="2" wp14:anchorId="00D7FF95">
                <wp:simplePos x="0" y="0"/>
                <wp:positionH relativeFrom="column">
                  <wp:posOffset>3469640</wp:posOffset>
                </wp:positionH>
                <wp:positionV relativeFrom="paragraph">
                  <wp:posOffset>10795</wp:posOffset>
                </wp:positionV>
                <wp:extent cx="137160" cy="167640"/>
                <wp:effectExtent l="6985" t="6350" r="6985" b="6985"/>
                <wp:wrapNone/>
                <wp:docPr id="2" name="Rámeček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7760"/>
                        </a:xfrm>
                        <a:prstGeom prst="frame">
                          <a:avLst>
                            <a:gd name="adj1" fmla="val 12500"/>
                          </a:avLst>
                        </a:prstGeom>
                        <a:solidFill>
                          <a:srgbClr val="4472c4"/>
                        </a:solidFill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Arial"/>
          <w:b/>
          <w:sz w:val="24"/>
          <w:szCs w:val="24"/>
        </w:rPr>
        <w:t>I.   2</w:t>
      </w:r>
      <w:r>
        <w:rPr>
          <w:rFonts w:cs="Arial"/>
          <w:b/>
          <w:sz w:val="24"/>
          <w:szCs w:val="24"/>
        </w:rPr>
        <w:t>0</w:t>
      </w:r>
      <w:r>
        <w:rPr>
          <w:rFonts w:cs="Arial"/>
          <w:b/>
          <w:sz w:val="24"/>
          <w:szCs w:val="24"/>
        </w:rPr>
        <w:t xml:space="preserve">. 7.– </w:t>
      </w:r>
      <w:r>
        <w:rPr>
          <w:rFonts w:cs="Arial"/>
          <w:b/>
          <w:sz w:val="24"/>
          <w:szCs w:val="24"/>
        </w:rPr>
        <w:t>24</w:t>
      </w:r>
      <w:r>
        <w:rPr>
          <w:rFonts w:cs="Arial"/>
          <w:b/>
          <w:sz w:val="24"/>
          <w:szCs w:val="24"/>
        </w:rPr>
        <w:t xml:space="preserve">. </w:t>
      </w:r>
      <w:r>
        <w:rPr>
          <w:rFonts w:cs="Arial"/>
          <w:b/>
          <w:sz w:val="24"/>
          <w:szCs w:val="24"/>
        </w:rPr>
        <w:t>7</w:t>
      </w:r>
      <w:r>
        <w:rPr>
          <w:rFonts w:cs="Arial"/>
          <w:b/>
          <w:sz w:val="24"/>
          <w:szCs w:val="24"/>
        </w:rPr>
        <w:t>. 202</w:t>
      </w:r>
      <w:r>
        <w:rPr>
          <w:rFonts w:cs="Arial"/>
          <w:b/>
          <w:sz w:val="24"/>
          <w:szCs w:val="24"/>
        </w:rPr>
        <w:t>6</w:t>
      </w:r>
      <w:r>
        <w:rPr>
          <w:rFonts w:cs="Arial"/>
          <w:b/>
          <w:sz w:val="24"/>
          <w:szCs w:val="24"/>
        </w:rPr>
        <w:t xml:space="preserve"> – děti </w:t>
      </w:r>
      <w:r>
        <w:rPr>
          <w:rFonts w:cs="Arial"/>
          <w:b/>
          <w:sz w:val="24"/>
          <w:szCs w:val="24"/>
        </w:rPr>
        <w:t>5</w:t>
      </w:r>
      <w:r>
        <w:rPr>
          <w:rFonts w:cs="Arial"/>
          <w:b/>
          <w:sz w:val="24"/>
          <w:szCs w:val="24"/>
        </w:rPr>
        <w:t xml:space="preserve"> – 12 let / cena </w:t>
      </w:r>
      <w:r>
        <w:rPr>
          <w:rFonts w:cs="Arial"/>
          <w:b/>
          <w:sz w:val="24"/>
          <w:szCs w:val="24"/>
        </w:rPr>
        <w:t>360</w:t>
      </w:r>
      <w:r>
        <w:rPr>
          <w:rFonts w:cs="Arial"/>
          <w:b/>
          <w:sz w:val="24"/>
          <w:szCs w:val="24"/>
        </w:rPr>
        <w:t>0,-</w:t>
      </w:r>
    </w:p>
    <w:p>
      <w:pPr>
        <w:pStyle w:val="Normal"/>
        <w:spacing w:lineRule="auto" w:line="360" w:before="0" w:after="0"/>
        <w:rPr>
          <w:rFonts w:cs="Arial"/>
          <w:b/>
          <w:sz w:val="24"/>
          <w:szCs w:val="24"/>
        </w:rPr>
      </w:pPr>
      <w:r>
        <mc:AlternateContent>
          <mc:Choice Requires="wps">
            <w:drawing>
              <wp:anchor behindDoc="0" distT="0" distB="22860" distL="0" distR="15240" simplePos="0" locked="0" layoutInCell="1" allowOverlap="1" relativeHeight="3" wp14:anchorId="0B2694F8">
                <wp:simplePos x="0" y="0"/>
                <wp:positionH relativeFrom="column">
                  <wp:posOffset>3463290</wp:posOffset>
                </wp:positionH>
                <wp:positionV relativeFrom="paragraph">
                  <wp:posOffset>2540</wp:posOffset>
                </wp:positionV>
                <wp:extent cx="137160" cy="167640"/>
                <wp:effectExtent l="6350" t="6350" r="6985" b="6985"/>
                <wp:wrapNone/>
                <wp:docPr id="3" name="Rámeček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7760"/>
                        </a:xfrm>
                        <a:prstGeom prst="frame">
                          <a:avLst>
                            <a:gd name="adj1" fmla="val 12500"/>
                          </a:avLst>
                        </a:prstGeom>
                        <a:solidFill>
                          <a:srgbClr val="4472c4"/>
                        </a:solidFill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spacing w:before="0" w:after="160"/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Arial"/>
          <w:b/>
          <w:sz w:val="24"/>
          <w:szCs w:val="24"/>
        </w:rPr>
        <w:t xml:space="preserve">II.  </w:t>
      </w:r>
      <w:r>
        <w:rPr>
          <w:rFonts w:cs="Arial"/>
          <w:b/>
          <w:sz w:val="24"/>
          <w:szCs w:val="24"/>
        </w:rPr>
        <w:t>27</w:t>
      </w:r>
      <w:r>
        <w:rPr>
          <w:rFonts w:cs="Arial"/>
          <w:b/>
          <w:sz w:val="24"/>
          <w:szCs w:val="24"/>
        </w:rPr>
        <w:t>.</w:t>
      </w:r>
      <w:r>
        <w:rPr>
          <w:rFonts w:cs="Arial"/>
          <w:b/>
          <w:sz w:val="24"/>
          <w:szCs w:val="24"/>
        </w:rPr>
        <w:t>7.</w:t>
      </w:r>
      <w:r>
        <w:rPr>
          <w:rFonts w:cs="Arial"/>
          <w:b/>
          <w:sz w:val="24"/>
          <w:szCs w:val="24"/>
        </w:rPr>
        <w:t xml:space="preserve"> – </w:t>
      </w:r>
      <w:r>
        <w:rPr>
          <w:rFonts w:cs="Arial"/>
          <w:b/>
          <w:sz w:val="24"/>
          <w:szCs w:val="24"/>
        </w:rPr>
        <w:t>31</w:t>
      </w:r>
      <w:r>
        <w:rPr>
          <w:rFonts w:cs="Arial"/>
          <w:b/>
          <w:sz w:val="24"/>
          <w:szCs w:val="24"/>
        </w:rPr>
        <w:t xml:space="preserve">. </w:t>
      </w:r>
      <w:r>
        <w:rPr>
          <w:rFonts w:cs="Arial"/>
          <w:b/>
          <w:sz w:val="24"/>
          <w:szCs w:val="24"/>
        </w:rPr>
        <w:t>7</w:t>
      </w:r>
      <w:r>
        <w:rPr>
          <w:rFonts w:cs="Arial"/>
          <w:b/>
          <w:sz w:val="24"/>
          <w:szCs w:val="24"/>
        </w:rPr>
        <w:t xml:space="preserve">. 2024 – děti </w:t>
      </w:r>
      <w:r>
        <w:rPr>
          <w:rFonts w:cs="Arial"/>
          <w:b/>
          <w:sz w:val="24"/>
          <w:szCs w:val="24"/>
        </w:rPr>
        <w:t>5</w:t>
      </w:r>
      <w:r>
        <w:rPr>
          <w:rFonts w:cs="Arial"/>
          <w:b/>
          <w:sz w:val="24"/>
          <w:szCs w:val="24"/>
        </w:rPr>
        <w:t xml:space="preserve"> – 12 let / cena </w:t>
      </w:r>
      <w:r>
        <w:rPr>
          <w:rFonts w:cs="Arial"/>
          <w:b/>
          <w:sz w:val="24"/>
          <w:szCs w:val="24"/>
        </w:rPr>
        <w:t>360</w:t>
      </w:r>
      <w:r>
        <w:rPr>
          <w:rFonts w:cs="Arial"/>
          <w:b/>
          <w:sz w:val="24"/>
          <w:szCs w:val="24"/>
        </w:rPr>
        <w:t>0,-</w:t>
      </w:r>
    </w:p>
    <w:p>
      <w:pPr>
        <w:pStyle w:val="Normal"/>
        <w:spacing w:lineRule="auto" w:line="240" w:before="0" w:after="0"/>
        <w:rPr>
          <w:rFonts w:cs="Calibri" w:cstheme="minorHAnsi"/>
          <w:b/>
          <w:color w:val="00B0F0"/>
          <w:sz w:val="24"/>
          <w:szCs w:val="24"/>
        </w:rPr>
      </w:pPr>
      <w:r>
        <w:rPr>
          <w:rFonts w:cs="Calibri" w:cstheme="minorHAnsi"/>
          <w:b/>
          <w:color w:val="00B0F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cs="Calibri" w:cstheme="minorHAnsi"/>
          <w:b/>
          <w:color w:val="00B0F0"/>
        </w:rPr>
      </w:pPr>
      <w:r>
        <w:rPr>
          <w:rFonts w:cs="Calibri" w:cstheme="minorHAnsi"/>
          <w:b/>
          <w:color w:val="00B0F0"/>
        </w:rPr>
      </w:r>
    </w:p>
    <w:p>
      <w:pPr>
        <w:pStyle w:val="Normal"/>
        <w:spacing w:lineRule="auto" w:line="240" w:before="0" w:after="0"/>
        <w:rPr>
          <w:rFonts w:cs="Calibri" w:cstheme="minorHAnsi"/>
          <w:bCs/>
          <w:color w:val="166EAE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>Cena tábora zahrnuje:</w:t>
      </w:r>
      <w:r>
        <w:rPr>
          <w:rFonts w:cs="Calibri" w:cstheme="minorHAnsi"/>
          <w:bCs/>
          <w:color w:val="166EAE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rPr>
          <w:rFonts w:cs="Calibri" w:cstheme="minorHAnsi"/>
          <w:color w:val="403F3F"/>
          <w:shd w:fill="FFFFFF" w:val="clear"/>
        </w:rPr>
      </w:pPr>
      <w:r>
        <w:rPr>
          <w:rFonts w:cs="Calibri" w:cstheme="minorHAnsi"/>
          <w:bCs/>
          <w:color w:val="000000"/>
        </w:rPr>
        <w:t xml:space="preserve">2 lekce (45 minut) angličtiny denně, </w:t>
      </w:r>
      <w:r>
        <w:rPr>
          <w:rFonts w:cs="Calibri" w:cstheme="minorHAnsi"/>
          <w:bCs/>
          <w:color w:val="000000"/>
        </w:rPr>
        <w:t>vyrábění, sportovní aktivity</w:t>
      </w:r>
      <w:r>
        <w:rPr>
          <w:rFonts w:cs="Calibri" w:cstheme="minorHAnsi"/>
          <w:bCs/>
          <w:color w:val="000000"/>
        </w:rPr>
        <w:t xml:space="preserve">, </w:t>
      </w:r>
      <w:r>
        <w:rPr>
          <w:rFonts w:cs="Calibri" w:cstheme="minorHAnsi"/>
          <w:bCs/>
          <w:color w:val="000000"/>
        </w:rPr>
        <w:t>koupaliště</w:t>
      </w:r>
      <w:r>
        <w:rPr>
          <w:rFonts w:cs="Calibri" w:cstheme="minorHAnsi"/>
          <w:bCs/>
          <w:color w:val="000000"/>
        </w:rPr>
        <w:t xml:space="preserve"> a vstupné, pitný režim, stravování (</w:t>
      </w:r>
      <w:r>
        <w:rPr>
          <w:rFonts w:cs="Calibri" w:cstheme="minorHAnsi"/>
          <w:bCs/>
          <w:color w:val="000000"/>
        </w:rPr>
        <w:t xml:space="preserve">ovocné </w:t>
      </w:r>
      <w:r>
        <w:rPr>
          <w:rFonts w:cs="Calibri" w:cstheme="minorHAnsi"/>
          <w:bCs/>
          <w:color w:val="000000"/>
        </w:rPr>
        <w:t>svačinky a oběd)</w:t>
      </w:r>
      <w:r>
        <w:rPr>
          <w:rFonts w:cs="Calibri" w:cstheme="minorHAnsi"/>
          <w:color w:val="403F3F"/>
          <w:shd w:fill="FFFFFF" w:val="clear"/>
        </w:rPr>
        <w:t xml:space="preserve">. </w:t>
      </w:r>
    </w:p>
    <w:p>
      <w:pPr>
        <w:pStyle w:val="Normal"/>
        <w:spacing w:lineRule="auto" w:line="240" w:before="0" w:after="0"/>
        <w:rPr>
          <w:rFonts w:cs="Calibri" w:cstheme="minorHAnsi"/>
          <w:color w:val="403F3F"/>
          <w:shd w:fill="FFFFFF" w:val="clear"/>
        </w:rPr>
      </w:pPr>
      <w:r>
        <w:rPr>
          <w:rFonts w:cs="Calibri" w:cstheme="minorHAnsi"/>
          <w:color w:val="403F3F"/>
          <w:shd w:fill="FFFFFF" w:val="clear"/>
        </w:rPr>
      </w:r>
    </w:p>
    <w:p>
      <w:pPr>
        <w:pStyle w:val="Normal"/>
        <w:spacing w:lineRule="auto" w:line="276"/>
        <w:rPr>
          <w:rFonts w:cs="Calibri" w:cstheme="minorHAnsi"/>
          <w:b/>
          <w:bCs/>
          <w:color w:themeColor="text1" w:val="000000"/>
          <w:shd w:fill="FFFFFF" w:val="clear"/>
        </w:rPr>
      </w:pPr>
      <w:r>
        <w:rPr>
          <w:rFonts w:cs="Calibri" w:cstheme="minorHAnsi"/>
          <w:b/>
          <w:bCs/>
          <w:color w:val="166EAE"/>
          <w:sz w:val="24"/>
          <w:szCs w:val="24"/>
          <w:shd w:fill="FFFFFF" w:val="clear"/>
        </w:rPr>
        <w:t>Úhrada platby</w:t>
      </w:r>
      <w:r>
        <w:rPr>
          <w:rFonts w:cs="Calibri" w:cstheme="minorHAnsi"/>
          <w:color w:val="166EAE"/>
          <w:sz w:val="24"/>
          <w:szCs w:val="24"/>
          <w:shd w:fill="FFFFFF" w:val="clear"/>
        </w:rPr>
        <w:t>:</w:t>
      </w:r>
      <w:r>
        <w:rPr>
          <w:rFonts w:cs="Calibri" w:cstheme="minorHAnsi"/>
          <w:color w:val="166EAE"/>
          <w:shd w:fill="FFFFFF" w:val="clear"/>
        </w:rPr>
        <w:t xml:space="preserve"> </w:t>
      </w:r>
      <w:r>
        <w:rPr>
          <w:rFonts w:cs="Calibri" w:cstheme="minorHAnsi"/>
          <w:color w:themeColor="text1" w:val="000000"/>
          <w:shd w:fill="FFFFFF" w:val="clear"/>
        </w:rPr>
        <w:t>bankovním převodem, fakturu obdržíte e-mailem, VS – číslo faktury.</w:t>
      </w:r>
    </w:p>
    <w:p>
      <w:pPr>
        <w:pStyle w:val="Normal"/>
        <w:spacing w:lineRule="auto" w:line="240"/>
        <w:rPr>
          <w:rFonts w:cs="Calibri" w:cstheme="minorHAnsi"/>
          <w:color w:val="00B0F0"/>
          <w:shd w:fill="FFFFFF" w:val="clear"/>
        </w:rPr>
      </w:pPr>
      <w:r>
        <w:rPr>
          <w:rFonts w:cs="Calibri" w:cstheme="minorHAnsi"/>
          <w:b/>
          <w:bCs/>
          <w:color w:val="166EAE"/>
          <w:sz w:val="24"/>
          <w:szCs w:val="24"/>
          <w:shd w:fill="FFFFFF" w:val="clear"/>
        </w:rPr>
        <w:t>Místo konání tábora</w:t>
      </w:r>
      <w:r>
        <w:rPr>
          <w:rFonts w:cs="Calibri" w:cstheme="minorHAnsi"/>
          <w:color w:val="166EAE"/>
          <w:shd w:fill="FFFFFF" w:val="clear"/>
        </w:rPr>
        <w:t xml:space="preserve">: </w:t>
      </w:r>
      <w:r>
        <w:rPr>
          <w:rFonts w:cs="Calibri" w:cstheme="minorHAnsi"/>
          <w:color w:themeColor="text1" w:val="000000"/>
          <w:shd w:fill="FFFFFF" w:val="clear"/>
        </w:rPr>
        <w:t xml:space="preserve">Výukové centrum Helen Doron English </w:t>
      </w:r>
      <w:r>
        <w:rPr>
          <w:rFonts w:cs="Calibri" w:cstheme="minorHAnsi"/>
          <w:color w:themeColor="text1" w:val="000000"/>
          <w:shd w:fill="FFFFFF" w:val="clear"/>
        </w:rPr>
        <w:t>Kuřim</w:t>
      </w:r>
      <w:r>
        <w:rPr>
          <w:rFonts w:cs="Calibri" w:cstheme="minorHAnsi"/>
          <w:color w:themeColor="text1" w:val="000000"/>
          <w:shd w:fill="FFFFFF" w:val="clear"/>
        </w:rPr>
        <w:t xml:space="preserve">, </w:t>
      </w:r>
      <w:r>
        <w:rPr>
          <w:rFonts w:cs="Calibri" w:cstheme="minorHAnsi"/>
          <w:color w:themeColor="text1" w:val="000000"/>
          <w:shd w:fill="FFFFFF" w:val="clear"/>
        </w:rPr>
        <w:t>Legionářská 266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</w:rPr>
      </w:pPr>
      <w:r>
        <w:rPr>
          <w:rFonts w:cs="Calibri" w:cstheme="minorHAnsi"/>
          <w:color w:val="000000"/>
        </w:rPr>
        <w:t>Příchod možný od 8:00, začátek programu v 9:00, ukončení programu v 16:00, vyzvedávání dětí od 15:30.</w:t>
      </w:r>
      <w:r>
        <w:rPr>
          <w:rFonts w:cs="Calibri" w:cstheme="minorHAnsi"/>
          <w:b/>
          <w:color w:val="FF3399"/>
        </w:rPr>
        <w:t xml:space="preserve">                                                 </w:t>
      </w:r>
    </w:p>
    <w:p>
      <w:pPr>
        <w:pStyle w:val="Normal"/>
        <w:spacing w:lineRule="auto" w:line="240"/>
        <w:rPr>
          <w:rFonts w:cs="Calibri" w:cstheme="minorHAnsi"/>
          <w:b/>
          <w:color w:val="00B0F0"/>
          <w:sz w:val="24"/>
          <w:szCs w:val="24"/>
        </w:rPr>
      </w:pPr>
      <w:r>
        <w:rPr>
          <w:rFonts w:cs="Calibri" w:cstheme="minorHAnsi"/>
          <w:b/>
          <w:color w:val="00B0F0"/>
          <w:sz w:val="24"/>
          <w:szCs w:val="24"/>
        </w:rPr>
      </w:r>
    </w:p>
    <w:p>
      <w:pPr>
        <w:pStyle w:val="Normal"/>
        <w:spacing w:lineRule="auto" w:line="36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Jméno a příjmení dítěte: </w:t>
      </w:r>
      <w:r>
        <w:rPr>
          <w:rFonts w:cs="Calibri" w:cstheme="minorHAnsi"/>
          <w:sz w:val="24"/>
          <w:szCs w:val="24"/>
        </w:rPr>
        <w:t>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Datum narození: </w:t>
      </w:r>
      <w:r>
        <w:rPr>
          <w:rFonts w:cs="Calibri" w:cstheme="minorHAnsi"/>
          <w:sz w:val="24"/>
          <w:szCs w:val="24"/>
        </w:rPr>
        <w:t>______________________________________________________________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>Bydliště:</w:t>
      </w:r>
      <w:r>
        <w:rPr>
          <w:rFonts w:cs="Calibri" w:cstheme="minorHAnsi"/>
          <w:color w:val="166EAE"/>
          <w:sz w:val="24"/>
          <w:szCs w:val="24"/>
        </w:rPr>
        <w:t xml:space="preserve"> </w:t>
      </w:r>
      <w:r>
        <w:rPr>
          <w:rFonts w:cs="Calibri" w:cstheme="minorHAnsi"/>
          <w:sz w:val="24"/>
          <w:szCs w:val="24"/>
        </w:rPr>
        <w:t>_____________________________________________________________________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  <w:br/>
      </w:r>
      <w:r>
        <w:rPr>
          <w:rFonts w:cs="Calibri" w:cstheme="minorHAnsi"/>
          <w:b/>
          <w:color w:val="166EAE"/>
          <w:sz w:val="24"/>
          <w:szCs w:val="24"/>
        </w:rPr>
        <w:t>Jméno a příjmení zákonného zástupce:</w:t>
      </w:r>
      <w:r>
        <w:rPr>
          <w:rFonts w:cs="Calibri" w:cstheme="minorHAnsi"/>
          <w:color w:val="166EAE"/>
          <w:sz w:val="24"/>
          <w:szCs w:val="24"/>
        </w:rPr>
        <w:t xml:space="preserve"> </w:t>
      </w:r>
      <w:r>
        <w:rPr>
          <w:rFonts w:cs="Calibri" w:cstheme="minorHAnsi"/>
          <w:sz w:val="24"/>
          <w:szCs w:val="24"/>
        </w:rPr>
        <w:t>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Tel. kontakt na rodiče: </w:t>
      </w:r>
      <w:r>
        <w:rPr>
          <w:rFonts w:cs="Calibri" w:cstheme="minorHAnsi"/>
          <w:sz w:val="24"/>
          <w:szCs w:val="24"/>
        </w:rPr>
        <w:t>__________________________________________________________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Email: </w:t>
      </w:r>
      <w:r>
        <w:rPr>
          <w:rFonts w:cs="Calibri" w:cstheme="minorHAnsi"/>
          <w:sz w:val="24"/>
          <w:szCs w:val="24"/>
        </w:rPr>
        <w:t>_______________________________________________________________________</w:t>
      </w:r>
    </w:p>
    <w:p>
      <w:pPr>
        <w:pStyle w:val="Normal"/>
        <w:spacing w:lineRule="auto" w:line="276" w:before="0" w:after="0"/>
        <w:rPr>
          <w:rFonts w:cs="Calibri" w:cstheme="minorHAnsi"/>
          <w:b/>
          <w:bCs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</w:rPr>
      </w:r>
    </w:p>
    <w:p>
      <w:pPr>
        <w:pStyle w:val="Normal"/>
        <w:spacing w:lineRule="auto" w:line="276" w:before="0" w:after="0"/>
        <w:rPr>
          <w:rFonts w:cs="Calibri" w:cstheme="minorHAnsi"/>
        </w:rPr>
      </w:pPr>
      <w:r>
        <w:rPr>
          <w:rFonts w:cs="Calibri" w:cstheme="minorHAnsi"/>
        </w:rPr>
        <w:t xml:space="preserve">Souhlasím s uveřejněním fotografií a/nebo video nahrávek mého dítěte pořízených během tábora za účelem propagace na webových stránkách </w:t>
      </w:r>
      <w:hyperlink r:id="rId3">
        <w:r>
          <w:rPr>
            <w:rStyle w:val="ListLabel10"/>
            <w:rFonts w:cs="Calibri" w:cstheme="minorHAnsi"/>
            <w:color w:val="0000FF"/>
            <w:u w:val="single"/>
          </w:rPr>
          <w:t>www.helendoron.cz</w:t>
        </w:r>
      </w:hyperlink>
      <w:r>
        <w:rPr>
          <w:rFonts w:cs="Calibri" w:cstheme="minorHAnsi"/>
          <w:color w:val="0000FF"/>
          <w:u w:val="single"/>
        </w:rPr>
        <w:t xml:space="preserve"> </w:t>
      </w:r>
      <w:r>
        <w:rPr>
          <w:rFonts w:cs="Calibri" w:cstheme="minorHAnsi"/>
        </w:rPr>
        <w:t xml:space="preserve"> a facebookových stránkách Helen Doron </w:t>
      </w:r>
      <w:r>
        <w:rPr>
          <w:rFonts w:cs="Calibri" w:cstheme="minorHAnsi"/>
        </w:rPr>
        <w:t>Kuřim</w:t>
      </w:r>
      <w:r>
        <w:rPr>
          <w:rFonts w:cs="Calibri" w:cstheme="minorHAnsi"/>
        </w:rPr>
        <w:t xml:space="preserve"> a Instagramu Helen Doron </w:t>
      </w:r>
      <w:r>
        <w:rPr>
          <w:rFonts w:cs="Calibri" w:cstheme="minorHAnsi"/>
        </w:rPr>
        <w:t>Kuřim</w:t>
      </w:r>
      <w:r>
        <w:rPr>
          <w:rFonts w:cs="Calibri" w:cstheme="minorHAnsi"/>
        </w:rPr>
        <w:t xml:space="preserve">. </w:t>
      </w:r>
    </w:p>
    <w:p>
      <w:pPr>
        <w:pStyle w:val="Normal"/>
        <w:spacing w:lineRule="auto" w:line="276" w:before="0" w:after="0"/>
        <w:rPr>
          <w:rFonts w:cs="Calibri" w:cstheme="minorHAnsi"/>
          <w:b/>
          <w:bCs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</w:rPr>
      </w:r>
    </w:p>
    <w:p>
      <w:pPr>
        <w:pStyle w:val="Normal"/>
        <w:spacing w:lineRule="auto" w:line="276" w:before="0" w:after="0"/>
        <w:rPr>
          <w:rFonts w:cs="Calibri" w:cstheme="minorHAnsi"/>
          <w:b/>
          <w:bCs/>
          <w:color w:val="0070C0"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</w:rPr>
        <w:tab/>
        <w:tab/>
        <w:tab/>
      </w:r>
      <w:r>
        <w:rPr>
          <w:rFonts w:cs="Calibri" w:cstheme="minorHAnsi"/>
          <w:color w:val="000000"/>
          <w:sz w:val="24"/>
          <w:szCs w:val="24"/>
        </w:rPr>
        <w:tab/>
        <w:tab/>
      </w:r>
      <w:r>
        <w:rPr>
          <w:rFonts w:cs="Calibri" w:cstheme="minorHAnsi"/>
          <w:b/>
          <w:color w:val="166EAE"/>
          <w:sz w:val="24"/>
          <w:szCs w:val="24"/>
        </w:rPr>
        <w:t>ANO</w:t>
      </w:r>
      <w:r>
        <w:rPr>
          <w:rFonts w:cs="Calibri" w:cstheme="minorHAnsi"/>
          <w:b/>
          <w:color w:val="0070C0"/>
          <w:sz w:val="24"/>
          <w:szCs w:val="24"/>
        </w:rPr>
        <w:tab/>
        <w:tab/>
        <w:tab/>
      </w:r>
      <w:r>
        <w:rPr>
          <w:rFonts w:cs="Calibri" w:cstheme="minorHAnsi"/>
          <w:b/>
          <w:color w:val="166EAE"/>
          <w:sz w:val="24"/>
          <w:szCs w:val="24"/>
        </w:rPr>
        <w:t>NE</w:t>
      </w:r>
    </w:p>
    <w:p>
      <w:pPr>
        <w:pStyle w:val="Normal"/>
        <w:spacing w:lineRule="auto" w:line="240" w:before="0" w:after="0"/>
        <w:rPr>
          <w:rStyle w:val="Hyperlink"/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24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24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  <w:lang w:val="cs-CZ"/>
        </w:rPr>
        <w:t xml:space="preserve">   </w:t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  <w:t>Smluvní podmínky  </w:t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87" w:after="0"/>
        <w:ind w:firstLine="1" w:left="3" w:right="207"/>
        <w:rPr>
          <w:rFonts w:eastAsia="Times New Roman" w:cs="Calibri" w:cstheme="minorHAnsi"/>
          <w:b/>
          <w:color w:val="000000"/>
          <w:lang w:eastAsia="cs-CZ"/>
        </w:rPr>
      </w:pPr>
      <w:r>
        <w:rPr>
          <w:rFonts w:eastAsia="Times New Roman" w:cs="Calibri" w:cstheme="minorHAnsi"/>
          <w:b/>
          <w:color w:val="000000"/>
          <w:lang w:eastAsia="cs-CZ"/>
        </w:rPr>
        <w:t>Ochrana osobních údajů</w:t>
      </w:r>
    </w:p>
    <w:p>
      <w:pPr>
        <w:pStyle w:val="Normal"/>
        <w:spacing w:lineRule="auto" w:line="240" w:before="87" w:after="0"/>
        <w:ind w:firstLine="1" w:left="3" w:right="207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Zákonný zástupce odesláním této přihlášky souhlasí se zpracováním jeho osobních údajů a osobních údajů jeho dítěte/účastníka v souladu se zákonem č.101/2000 sb. o ochraně osobních údajů. Organizátor tábora se zavazuje zpracovávat poskytnuté osobní údaje výhradně pro účel organizace dětského tábora, dále pak pro zasílání nabídek dalších akcí pořádaných organizátorem. </w:t>
      </w:r>
    </w:p>
    <w:p>
      <w:pPr>
        <w:pStyle w:val="Normal"/>
        <w:spacing w:lineRule="auto" w:line="240" w:before="323" w:after="0"/>
        <w:ind w:left="7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b/>
          <w:bCs/>
          <w:color w:val="000000"/>
          <w:lang w:eastAsia="cs-CZ"/>
        </w:rPr>
        <w:t>Platební podmínky  </w:t>
      </w:r>
    </w:p>
    <w:p>
      <w:pPr>
        <w:pStyle w:val="Normal"/>
        <w:spacing w:lineRule="auto" w:line="240" w:before="87" w:after="0"/>
        <w:ind w:left="3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 xml:space="preserve">Úhrada probíhá bankovním převodem na konto organizátora na základě faktury, kterou Vám zašleme na e-mailovou adresu uvedenou v přihlášce. </w:t>
      </w:r>
      <w:r>
        <w:rPr>
          <w:rFonts w:eastAsia="Times New Roman" w:cs="Calibri" w:cstheme="minorHAnsi"/>
          <w:b/>
          <w:color w:val="000000"/>
          <w:lang w:eastAsia="cs-CZ"/>
        </w:rPr>
        <w:t>Splatnost faktury 14 dnů od registrace.</w:t>
      </w:r>
    </w:p>
    <w:p>
      <w:pPr>
        <w:pStyle w:val="Normal"/>
        <w:spacing w:lineRule="auto" w:line="240" w:before="87" w:after="0"/>
        <w:ind w:left="3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Nedodržení termínu splatnosti uvedeného na faktuře bude považováno za ztrátu zájmu o účast na táboře a povede ke zrušení rezervace.  </w:t>
      </w:r>
    </w:p>
    <w:p>
      <w:pPr>
        <w:pStyle w:val="Normal"/>
        <w:spacing w:lineRule="auto" w:line="240" w:before="423" w:after="0"/>
        <w:ind w:left="13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b/>
          <w:bCs/>
          <w:color w:val="000000"/>
          <w:lang w:eastAsia="cs-CZ"/>
        </w:rPr>
        <w:t>Storno podmínky  </w:t>
      </w:r>
    </w:p>
    <w:p>
      <w:pPr>
        <w:pStyle w:val="ListParagraph"/>
        <w:numPr>
          <w:ilvl w:val="0"/>
          <w:numId w:val="1"/>
        </w:numPr>
        <w:spacing w:lineRule="auto" w:line="240" w:before="64" w:after="0"/>
        <w:contextualSpacing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1</w:t>
      </w:r>
      <w:r>
        <w:rPr>
          <w:rFonts w:eastAsia="Times New Roman" w:cs="Calibri" w:cstheme="minorHAnsi"/>
          <w:color w:val="000000"/>
          <w:lang w:eastAsia="cs-CZ"/>
        </w:rPr>
        <w:t>0</w:t>
      </w:r>
      <w:r>
        <w:rPr>
          <w:rFonts w:eastAsia="Times New Roman" w:cs="Calibri" w:cstheme="minorHAnsi"/>
          <w:color w:val="000000"/>
          <w:lang w:eastAsia="cs-CZ"/>
        </w:rPr>
        <w:t>00 Kč z celkové ceny tábora při zrušení účasti v období do 30 dnů od termínu začátku tábora</w:t>
      </w:r>
    </w:p>
    <w:p>
      <w:pPr>
        <w:pStyle w:val="ListParagraph"/>
        <w:numPr>
          <w:ilvl w:val="0"/>
          <w:numId w:val="1"/>
        </w:numPr>
        <w:spacing w:lineRule="auto" w:line="240" w:before="64" w:after="0"/>
        <w:contextualSpacing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50 % z celkové ceny při zrušení účasti v období od 29 dnů do 10 dnů od termínu začátku tábora</w:t>
      </w:r>
    </w:p>
    <w:p>
      <w:pPr>
        <w:pStyle w:val="ListParagraph"/>
        <w:numPr>
          <w:ilvl w:val="0"/>
          <w:numId w:val="1"/>
        </w:numPr>
        <w:spacing w:lineRule="auto" w:line="240" w:before="81" w:after="0"/>
        <w:ind w:hanging="360" w:left="739" w:right="332"/>
        <w:contextualSpacing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100 % z celkové ceny při zrušení účasti v období kratším než 9 dnů od termínu začátku tábora</w:t>
      </w:r>
    </w:p>
    <w:p>
      <w:pPr>
        <w:pStyle w:val="Default"/>
        <w:numPr>
          <w:ilvl w:val="0"/>
          <w:numId w:val="1"/>
        </w:numPr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Při neomluveném nenastoupení dítěte na tábor se částka </w:t>
      </w:r>
      <w:r>
        <w:rPr>
          <w:rFonts w:cs="Calibri" w:ascii="Calibri" w:hAnsi="Calibri" w:asciiTheme="minorHAnsi" w:cstheme="minorHAnsi" w:hAnsiTheme="minorHAnsi"/>
          <w:b/>
          <w:bCs/>
          <w:color w:val="166EAE"/>
          <w:sz w:val="22"/>
          <w:szCs w:val="22"/>
        </w:rPr>
        <w:t>NEVRACÍ</w:t>
      </w:r>
      <w:r>
        <w:rPr>
          <w:rFonts w:cs="Calibri" w:ascii="Calibri" w:hAnsi="Calibri" w:asciiTheme="minorHAnsi" w:cstheme="minorHAnsi" w:hAnsiTheme="minorHAnsi"/>
          <w:color w:val="7030A0"/>
          <w:sz w:val="22"/>
          <w:szCs w:val="22"/>
        </w:rPr>
        <w:t xml:space="preserve">. </w:t>
      </w:r>
    </w:p>
    <w:p>
      <w:pPr>
        <w:pStyle w:val="Normal"/>
        <w:spacing w:lineRule="auto" w:line="240" w:before="81" w:after="0"/>
        <w:ind w:left="379" w:right="332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</w:r>
    </w:p>
    <w:p>
      <w:pPr>
        <w:pStyle w:val="Normal"/>
        <w:spacing w:lineRule="auto" w:line="240" w:before="81" w:after="0"/>
        <w:ind w:right="332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</w:r>
    </w:p>
    <w:p>
      <w:pPr>
        <w:pStyle w:val="Normal"/>
        <w:spacing w:lineRule="auto" w:line="240" w:before="81" w:after="0"/>
        <w:ind w:right="332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 xml:space="preserve">Informaci o případném zrušení rezervace a žádost o vrácení peněz podejte, prosím, písemně na e-mail: </w:t>
      </w:r>
      <w:r>
        <w:rPr>
          <w:rFonts w:eastAsia="Times New Roman" w:cs="Calibri" w:cstheme="minorHAnsi"/>
          <w:color w:val="000000"/>
          <w:lang w:eastAsia="cs-CZ"/>
        </w:rPr>
        <w:t>kurim</w:t>
      </w:r>
      <w:hyperlink r:id="rId4">
        <w:r>
          <w:rPr>
            <w:rStyle w:val="Hyperlink"/>
            <w:rFonts w:eastAsia="Times New Roman" w:cs="Calibri" w:cstheme="minorHAnsi"/>
            <w:lang w:eastAsia="cs-CZ"/>
          </w:rPr>
          <w:t>@helendoron.cz</w:t>
        </w:r>
      </w:hyperlink>
      <w:r>
        <w:rPr>
          <w:rFonts w:eastAsia="Times New Roman" w:cs="Calibri" w:cstheme="minorHAnsi"/>
          <w:color w:val="000000"/>
          <w:lang w:eastAsia="cs-CZ"/>
        </w:rPr>
        <w:t>. Veškeré storno platby a vrácení peněz se vyřizuje až po skončení všech turnusů, nejpozději však do</w:t>
      </w:r>
      <w:r>
        <w:rPr>
          <w:rFonts w:eastAsia="Times New Roman" w:cs="Calibri" w:cstheme="minorHAnsi"/>
          <w:b/>
          <w:color w:val="000000"/>
          <w:lang w:eastAsia="cs-CZ"/>
        </w:rPr>
        <w:t xml:space="preserve"> 30. 9. 202</w:t>
      </w:r>
      <w:r>
        <w:rPr>
          <w:rFonts w:eastAsia="Times New Roman" w:cs="Calibri" w:cstheme="minorHAnsi"/>
          <w:b/>
          <w:color w:val="000000"/>
          <w:lang w:eastAsia="cs-CZ"/>
        </w:rPr>
        <w:t>6</w:t>
      </w:r>
      <w:r>
        <w:rPr>
          <w:rFonts w:eastAsia="Times New Roman" w:cs="Calibri" w:cstheme="minorHAnsi"/>
          <w:b/>
          <w:color w:val="000000"/>
          <w:lang w:eastAsia="cs-CZ"/>
        </w:rPr>
        <w:t>.</w:t>
      </w:r>
    </w:p>
    <w:p>
      <w:pPr>
        <w:pStyle w:val="Normal"/>
        <w:spacing w:lineRule="auto" w:line="480" w:before="0" w:after="0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spacing w:lineRule="auto" w:line="240" w:before="0" w:after="0"/>
        <w:rPr>
          <w:rFonts w:cs="Calibri" w:cstheme="minorHAnsi"/>
        </w:rPr>
      </w:pPr>
      <w:r>
        <w:rPr>
          <w:rFonts w:cs="Calibri" w:cstheme="minorHAnsi"/>
        </w:rPr>
        <w:t>Svým podpisem potvrzuji, že souhlasím s výše uvedenými smluvními podmínkami.</w:t>
      </w:r>
    </w:p>
    <w:p>
      <w:pPr>
        <w:pStyle w:val="Normal"/>
        <w:spacing w:lineRule="auto" w:line="24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480" w:before="0" w:after="0"/>
        <w:rPr>
          <w:rFonts w:cs="Calibri" w:cstheme="minorHAnsi"/>
          <w:b/>
          <w:bCs/>
          <w:sz w:val="24"/>
          <w:szCs w:val="24"/>
          <w:lang w:val="cs-CZ"/>
        </w:rPr>
      </w:pPr>
      <w:r>
        <w:rPr>
          <w:rFonts w:cs="Calibri" w:cstheme="minorHAnsi"/>
          <w:b/>
          <w:bCs/>
          <w:sz w:val="24"/>
          <w:szCs w:val="24"/>
          <w:lang w:val="cs-CZ"/>
        </w:rPr>
      </w:r>
    </w:p>
    <w:p>
      <w:pPr>
        <w:pStyle w:val="Normal"/>
        <w:rPr>
          <w:sz w:val="14"/>
          <w:szCs w:val="14"/>
        </w:rPr>
      </w:pPr>
      <w:r>
        <w:rPr>
          <w:rFonts w:cs="Calibri" w:cstheme="minorHAnsi"/>
          <w:b/>
          <w:bCs/>
          <w:lang w:val="cs-CZ"/>
        </w:rPr>
        <w:t>Datum:</w:t>
      </w:r>
      <w:r>
        <w:rPr>
          <w:rFonts w:cs="Calibri" w:cstheme="minorHAnsi"/>
          <w:lang w:val="cs-CZ"/>
        </w:rPr>
        <w:t xml:space="preserve"> __________________           </w:t>
      </w:r>
      <w:r>
        <w:rPr>
          <w:rFonts w:cs="Calibri" w:cstheme="minorHAnsi"/>
          <w:b/>
          <w:bCs/>
          <w:lang w:val="cs-CZ"/>
        </w:rPr>
        <w:t>Podpis zákonného zástupce:</w:t>
      </w:r>
      <w:r>
        <w:rPr>
          <w:rFonts w:cs="Calibri" w:cstheme="minorHAnsi"/>
          <w:lang w:val="cs-CZ"/>
        </w:rPr>
        <w:t xml:space="preserve"> _______________________________</w:t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spacing w:before="0" w:after="160"/>
        <w:jc w:val="center"/>
        <w:rPr>
          <w:sz w:val="14"/>
          <w:szCs w:val="14"/>
        </w:rPr>
      </w:pPr>
      <w:r>
        <w:rPr>
          <w:sz w:val="14"/>
          <w:szCs w:val="14"/>
        </w:rPr>
      </w:r>
    </w:p>
    <w:sectPr>
      <w:footerReference w:type="even" r:id="rId5"/>
      <w:footerReference w:type="default" r:id="rId6"/>
      <w:footerReference w:type="first" r:id="rId7"/>
      <w:type w:val="nextPage"/>
      <w:pgSz w:w="12240" w:h="15840"/>
      <w:pgMar w:left="1417" w:right="1417" w:gutter="0" w:header="0" w:top="426" w:footer="551" w:bottom="709"/>
      <w:pgNumType w:fmt="decimal"/>
      <w:formProt w:val="false"/>
      <w:titlePg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 Light"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36"/>
        <w:tab w:val="clear" w:pos="9072"/>
        <w:tab w:val="left" w:pos="0" w:leader="none"/>
      </w:tabs>
      <w:ind w:hanging="284"/>
      <w:jc w:val="center"/>
      <w:rPr>
        <w:b/>
        <w:color w:val="95C241"/>
        <w:lang w:eastAsia="cs-CZ"/>
      </w:rPr>
    </w:pPr>
    <w:r>
      <w:rPr>
        <w:b/>
        <w:color w:val="95C241"/>
        <w:lang w:eastAsia="cs-CZ"/>
      </w:rPr>
    </w:r>
  </w:p>
  <w:p>
    <w:pPr>
      <w:pStyle w:val="Footer"/>
      <w:tabs>
        <w:tab w:val="clear" w:pos="4536"/>
        <w:tab w:val="clear" w:pos="9072"/>
        <w:tab w:val="left" w:pos="0" w:leader="none"/>
      </w:tabs>
      <w:ind w:hanging="284"/>
      <w:jc w:val="center"/>
      <w:rPr>
        <w:b/>
        <w:color w:val="95C241"/>
      </w:rPr>
    </w:pPr>
    <w:r>
      <w:rPr>
        <w:b/>
        <w:color w:val="95C241"/>
      </w:rPr>
      <w:t>helendoron.cz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•"/>
      <w:lvlJc w:val="left"/>
      <w:pPr>
        <w:tabs>
          <w:tab w:val="num" w:pos="0"/>
        </w:tabs>
        <w:ind w:left="739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5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7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9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1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3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5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7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99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uiPriority w:val="99"/>
    <w:qFormat/>
    <w:rsid w:val="00c921e8"/>
    <w:rPr/>
  </w:style>
  <w:style w:type="character" w:styleId="ZpatChar" w:customStyle="1">
    <w:name w:val="Zápatí Char"/>
    <w:basedOn w:val="DefaultParagraphFont"/>
    <w:uiPriority w:val="99"/>
    <w:qFormat/>
    <w:rsid w:val="00c921e8"/>
    <w:rPr/>
  </w:style>
  <w:style w:type="character" w:styleId="ZkladntextodsazenChar" w:customStyle="1">
    <w:name w:val="Základní text odsazený Char"/>
    <w:basedOn w:val="DefaultParagraphFont"/>
    <w:uiPriority w:val="99"/>
    <w:semiHidden/>
    <w:qFormat/>
    <w:rsid w:val="00a82c60"/>
    <w:rPr>
      <w:rFonts w:ascii="Times New Roman" w:hAnsi="Times New Roman" w:eastAsia="Times New Roman" w:cs="Times New Roman"/>
      <w:sz w:val="24"/>
      <w:szCs w:val="24"/>
      <w:lang w:eastAsia="cs-CZ"/>
    </w:rPr>
  </w:style>
  <w:style w:type="character" w:styleId="Hyperlink">
    <w:name w:val="Hyperlink"/>
    <w:basedOn w:val="DefaultParagraphFont"/>
    <w:uiPriority w:val="99"/>
    <w:unhideWhenUsed/>
    <w:rsid w:val="00a82c60"/>
    <w:rPr>
      <w:color w:themeColor="hyperlink" w:val="0563C1"/>
      <w:u w:val="single"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b34b89"/>
    <w:rPr>
      <w:color w:val="605E5C"/>
      <w:shd w:fill="E1DFDD" w:val="clear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d1b17"/>
    <w:rPr>
      <w:color w:val="605E5C"/>
      <w:shd w:fill="E1DFDD" w:val="clear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Zhlavazpat">
    <w:name w:val="Záhlaví a zápatí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c921e8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ZpatChar"/>
    <w:uiPriority w:val="99"/>
    <w:unhideWhenUsed/>
    <w:rsid w:val="00c921e8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odyTextIndent">
    <w:name w:val="Body Text Indent"/>
    <w:basedOn w:val="Normal"/>
    <w:link w:val="ZkladntextodsazenChar"/>
    <w:uiPriority w:val="99"/>
    <w:semiHidden/>
    <w:unhideWhenUsed/>
    <w:rsid w:val="00a82c60"/>
    <w:pPr>
      <w:spacing w:lineRule="auto" w:line="240" w:before="0" w:after="0"/>
      <w:ind w:firstLine="360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paragraph" w:styleId="NoSpacing">
    <w:name w:val="No Spacing"/>
    <w:uiPriority w:val="1"/>
    <w:qFormat/>
    <w:rsid w:val="00a82c60"/>
    <w:pPr>
      <w:widowControl/>
      <w:bidi w:val="0"/>
      <w:spacing w:lineRule="auto" w:line="240" w:before="0" w:after="0"/>
      <w:jc w:val="left"/>
    </w:pPr>
    <w:rPr>
      <w:rFonts w:ascii="Calibri Light" w:hAnsi="Calibri Light" w:eastAsia="" w:asciiTheme="majorHAnsi" w:eastAsiaTheme="minorEastAsia" w:hAnsiTheme="majorHAnsi" w:cs=""/>
      <w:color w:val="auto"/>
      <w:kern w:val="0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4d1b17"/>
    <w:pPr>
      <w:spacing w:before="0" w:after="160"/>
      <w:ind w:left="720"/>
      <w:contextualSpacing/>
    </w:pPr>
    <w:rPr/>
  </w:style>
  <w:style w:type="paragraph" w:styleId="Default" w:customStyle="1">
    <w:name w:val="Default"/>
    <w:qFormat/>
    <w:rsid w:val="004d1b17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kern w:val="0"/>
      <w:sz w:val="24"/>
      <w:szCs w:val="24"/>
      <w:lang w:val="cs-CZ" w:eastAsia="en-US" w:bidi="ar-SA"/>
    </w:rPr>
  </w:style>
  <w:style w:type="paragraph" w:styleId="Obsahrmce">
    <w:name w:val="Obsah rámce"/>
    <w:basedOn w:val="Normal"/>
    <w:qFormat/>
    <w:pPr/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helendoron.cz/" TargetMode="External"/><Relationship Id="rId4" Type="http://schemas.openxmlformats.org/officeDocument/2006/relationships/hyperlink" Target="mailto:brnostred@helendoron.cz" TargetMode="Externa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LibreOffice/24.2.7.2$Windows_X86_64 LibreOffice_project/ee3885777aa7032db5a9b65deec9457448a91162</Application>
  <AppVersion>15.0000</AppVersion>
  <Pages>2</Pages>
  <Words>372</Words>
  <Characters>2453</Characters>
  <CharactersWithSpaces>2884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2026-01-11T13:41:00Z</dcterms:created>
  <dc:creator>DTP</dc:creator>
  <dc:description/>
  <dc:language>cs-CZ</dc:language>
  <cp:lastModifiedBy/>
  <cp:lastPrinted>2021-02-15T10:03:00Z</cp:lastPrinted>
  <dcterms:modified xsi:type="dcterms:W3CDTF">2026-01-22T19:17:26Z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